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การขอรับบำเหน็จพิเศษของลูกจ้างประจำหรือลูกจ้างชั่วคราวขององค์กรปกครอง 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องค์การบริหารส่วนตำบลป่าโมง อำเภอเดชอุดม จังหวัดอุบลราชธานี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สิทธิประโยชน์เกี่ยวกับบำเหน็จพิเศษ เป็นสิทธิประโยชน์ที่จ่ายครั้งเดียวให้แก่ลูกจ้างประจำหรือลูกจ้างชั่วคราว 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ซึ่งแพทย์ที่ทางราชการรับรองได้ตรวจสอบและแสดงว่าไม่สามารถปฏิบัติหน้าที่ได้อีกเลย นอกจากจะได้บำเหน็จปกติแล้วให้ได้รับบำเหน็จพิเศษอีกด้วย เว้นแต่อันตรายที่ได้รับหรือการเจ็บป่วยเกิดความประมาณเลินเล่ออย่างร้ายแรงหรือความผิดของตนเอง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กรณีของลูกจ้างชั่วคราวมีสิทธิรับบำเหน็จพิเศษแต่ไม่มีสิทธิได้รับบำเหน็จปกติ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กรณีหากลูกจ้างประจำหรือลูกจ้างชั่วคราวผู้มีสิทธิได้รับทั้งบำเหน็จพิเศษตามระเบียบนี้ เงินสงเคราะห์ผู้ประสบภัยตามกฎหมายว่าด้วยการสงเคราะห์ผู้ประสบภัยเนื่องจากการช่วยเหลือราชการการ ปฏิบัติงานของชาติหรือการปฏิบัติตามหน้าที่มนุษยธรรม 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 คอมมิวนิสต์ 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 เงินดังกล่าวให้เลือกรับได้เพียงอย่างใดอย่างหนึ่งแล้วแต่จะเลือก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องค์การบริหารส่วนจังหวัด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เมืองพัทยา 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นับแต่วันที่พิจารณาแล้วเสร็จ 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7.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องค์การบริหารส่วนตำบลป่าโมง    ตำบลป่าโมง  อำเภอเดชอุดม จังหวัดอุบลราชธานี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เบอร์โทรศัพท์ </w:t>
            </w:r>
            <w:r w:rsidR="00F20839">
              <w:rPr>
                <w:rFonts w:ascii="Tahoma" w:hAnsi="Tahoma" w:cs="Tahoma"/>
                <w:iCs/>
                <w:noProof/>
                <w:sz w:val="20"/>
                <w:szCs w:val="20"/>
              </w:rPr>
              <w:t>045-210404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F20839">
              <w:rPr>
                <w:rFonts w:ascii="Tahoma" w:hAnsi="Tahoma" w:cs="Tahoma"/>
                <w:iCs/>
                <w:noProof/>
                <w:sz w:val="20"/>
                <w:szCs w:val="20"/>
              </w:rPr>
              <w:t>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45-252712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ลูกจ้างประจำ หรือลูกจ้างชั่วคราว ผู้มีสิทธิยื่นเรื่องขอรับ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บำเหน็จพิเศษพร้อมเอกสารต่อองค์กรปกครองส่วนท้องถิ่น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ที่สังกัด และเจ้าหน้าที่ผู้รับผิดชอบขององค์กรปกครองท้องถิ่นตรวจสอบความถูกต้องครบถ้วนของเอกสาร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คือ </w:t>
            </w:r>
            <w:r w:rsidR="00F2083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 คือ องค์การบริหารส่วนตำบลป่าโมง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เจ้าหน้าที่ผู้รับผิดชอบขององค์กรปกครองส่วนท้องถิ่น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ตรวจสอบความถูกต้องและรวบรวมหลักฐานและเอกสาร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ที่เกี่ยวข้องเสนอผู้มีอำนาจพิจารณา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คือ </w:t>
            </w:r>
            <w:r w:rsidR="00F2083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 คือ องค์การบริหารส่วนตำบลป่าโมง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นายกองค์กรปกครองส่วนท้องถิ่นหรือผู้รับมอบอำนาจ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พิจารณาสั่งจ่ายเงินบำเหน็จพิเศษ โดยให้องค์กรปกครองส่วนท้องถิ่นแจ้งและเบิกจ่ายเงินดังกล่าว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ให้แก่ลูกจ้างประจำ หรือลูกจ้างชั่วคราวต่อไป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คือ </w:t>
            </w:r>
            <w:r w:rsidR="00F2083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 คือ องค์การบริหารส่วนตำบลป่าโมง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แบบคำขอรับบำเหน็จพิเศษลูกจ้าง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90CA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ขอรับแบบคำขอรับบำเหน็จพิเศษลูกจ้างที่หน่วยงานต้นสังกัด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ใบรับรองของแพทย์ที่ทางราชการรับรองว่าไม่สามารถปฏิบัติหน้าที่ได้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90CA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802964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790CA2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bookmarkStart w:id="0" w:name="_GoBack"/>
            <w:r w:rsidRPr="00790CA2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ไม่มี</w:t>
            </w:r>
            <w:r w:rsidR="00812105" w:rsidRPr="00790CA2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ค่าธรรมเนียม</w:t>
            </w:r>
            <w:bookmarkEnd w:id="0"/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9A4E07" w:rsidP="002D5C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องค์การบริหารส่วนตำบลป่าโมง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ตำบลป่าโมง  อำเภอเดชอุดม จังหวัดอุบลราชธานี  เบอร์โทรศัพท์ </w:t>
            </w:r>
            <w:r w:rsidR="00F20839">
              <w:rPr>
                <w:rFonts w:ascii="Tahoma" w:hAnsi="Tahoma" w:cs="Tahoma"/>
                <w:noProof/>
                <w:sz w:val="20"/>
                <w:szCs w:val="20"/>
              </w:rPr>
              <w:t>045-210404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="00F20839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45-252712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แบบคำขอรับบำเหน็จพิเศษลูกจ้าง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การขอรับบำเหน็จพิเศษของลูกจ้างประจำหรือลูกจ้างชั่วคราวขององค์กรปกครอง ส่วนท้องถิ่น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การขอรับบำเหน็จพิเศษของลูกจ้างประจำหรือลูกจ้างชั่วคราวขององค์กรปกครอง ส่วนท้องถิ่น 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ป่าโมง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26/07/2015 22:36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D2965"/>
    <w:rsid w:val="00727E67"/>
    <w:rsid w:val="00790CA2"/>
    <w:rsid w:val="007B7ED7"/>
    <w:rsid w:val="00812105"/>
    <w:rsid w:val="00815F25"/>
    <w:rsid w:val="008B4E9A"/>
    <w:rsid w:val="008D6120"/>
    <w:rsid w:val="00974646"/>
    <w:rsid w:val="009A04E3"/>
    <w:rsid w:val="009A4E07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20839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208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2083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208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2083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103FDC"/>
    <w:rsid w:val="003052C1"/>
    <w:rsid w:val="00322231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8F2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A5CDA-AA24-4513-AB27-C290C4E0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K-COM</cp:lastModifiedBy>
  <cp:revision>13</cp:revision>
  <cp:lastPrinted>2025-04-02T04:12:00Z</cp:lastPrinted>
  <dcterms:created xsi:type="dcterms:W3CDTF">2015-09-14T08:31:00Z</dcterms:created>
  <dcterms:modified xsi:type="dcterms:W3CDTF">2025-04-23T04:32:00Z</dcterms:modified>
</cp:coreProperties>
</file>